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29" w:rsidRPr="00187919" w:rsidRDefault="009148B6" w:rsidP="00187919">
      <w:pPr>
        <w:pStyle w:val="Title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Ch 3, Data Analytics: Drawing Conclusions, Part 2</w:t>
      </w:r>
    </w:p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Identifying patterns and relationships between data, 152-165</w:t>
      </w:r>
    </w:p>
    <w:p w:rsidR="00381029" w:rsidRPr="00187919" w:rsidRDefault="00381029">
      <w:pPr>
        <w:pStyle w:val="Body"/>
        <w:rPr>
          <w:rFonts w:ascii="Franklin Gothic Medium" w:eastAsia="Helvetica" w:hAnsi="Franklin Gothic Medium" w:cs="Helvetica"/>
          <w:sz w:val="18"/>
          <w:szCs w:val="18"/>
        </w:rPr>
      </w:pP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i/>
          <w:iCs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What is the purpose of using statistics when working with large data sets?</w:t>
      </w:r>
    </w:p>
    <w:p w:rsidR="00381029" w:rsidRPr="00187919" w:rsidRDefault="009148B6" w:rsidP="00187919">
      <w:pPr>
        <w:ind w:left="66"/>
        <w:jc w:val="both"/>
        <w:rPr>
          <w:rFonts w:ascii="Franklin Gothic Medium" w:eastAsia="Calibri" w:hAnsi="Franklin Gothic Medium" w:cs="Calibri"/>
          <w:i/>
          <w:iCs/>
          <w:sz w:val="18"/>
          <w:szCs w:val="18"/>
        </w:rPr>
      </w:pPr>
      <w:r w:rsidRPr="00187919">
        <w:rPr>
          <w:rFonts w:ascii="Franklin Gothic Medium" w:hAnsi="Franklin Gothic Medium"/>
          <w:sz w:val="18"/>
          <w:szCs w:val="18"/>
        </w:rPr>
        <w:t>Statistics convert large quantities of raw data into smaller, informative and meaningful summaries, allowing patterns and relationships to be easily identified.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List the 3 most useful statistical concepts from table 3.7, p 152.</w:t>
      </w:r>
    </w:p>
    <w:tbl>
      <w:tblPr>
        <w:tblW w:w="987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1"/>
        <w:gridCol w:w="8122"/>
      </w:tblGrid>
      <w:tr w:rsidR="00381029" w:rsidRPr="00187919">
        <w:trPr>
          <w:trHeight w:val="460"/>
        </w:trPr>
        <w:tc>
          <w:tcPr>
            <w:tcW w:w="17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812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The single value that gives the most representative summary value of a range of numbers; mean, mode and median are different ways of averaging data under different circumstances.</w:t>
            </w:r>
          </w:p>
        </w:tc>
      </w:tr>
      <w:tr w:rsidR="00381029" w:rsidRPr="00187919">
        <w:trPr>
          <w:trHeight w:val="680"/>
        </w:trPr>
        <w:tc>
          <w:tcPr>
            <w:tcW w:w="17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Standard Deviation</w:t>
            </w:r>
          </w:p>
        </w:tc>
        <w:tc>
          <w:tcPr>
            <w:tcW w:w="812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Indicates how consistent the values are in a data set. Are the values all close to the average, or do they vary greatly? A low standard deviation means that the mean is truly representative of all the data and can be trusted. A high standard deviation suggests you should not trust the mean.</w:t>
            </w:r>
          </w:p>
        </w:tc>
      </w:tr>
      <w:tr w:rsidR="00381029" w:rsidRPr="00187919">
        <w:trPr>
          <w:trHeight w:val="440"/>
        </w:trPr>
        <w:tc>
          <w:tcPr>
            <w:tcW w:w="17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812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029" w:rsidRPr="00187919" w:rsidRDefault="009148B6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Franklin Gothic Medium" w:hAnsi="Franklin Gothic Medium"/>
              </w:rPr>
            </w:pPr>
            <w:r w:rsidRPr="00187919">
              <w:rPr>
                <w:rFonts w:ascii="Franklin Gothic Medium" w:eastAsia="Calibri" w:hAnsi="Franklin Gothic Medium" w:cs="Calibri"/>
                <w:color w:val="000000"/>
                <w:sz w:val="18"/>
                <w:szCs w:val="18"/>
              </w:rPr>
              <w:t>Do two data sets show the same trends, as if they might be connected in some way?</w:t>
            </w:r>
          </w:p>
        </w:tc>
      </w:tr>
    </w:tbl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Basic statistics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Distinguish between the three methods of calculating an average.</w:t>
      </w:r>
    </w:p>
    <w:p w:rsidR="00381029" w:rsidRPr="00187919" w:rsidRDefault="009148B6" w:rsidP="00187919">
      <w:pPr>
        <w:ind w:left="66"/>
        <w:rPr>
          <w:rFonts w:ascii="Franklin Gothic Medium" w:hAnsi="Franklin Gothic Medium"/>
          <w:sz w:val="18"/>
          <w:szCs w:val="18"/>
        </w:rPr>
      </w:pPr>
      <w:r w:rsidRPr="00187919">
        <w:rPr>
          <w:rFonts w:ascii="Franklin Gothic Medium" w:hAnsi="Franklin Gothic Medium"/>
          <w:sz w:val="18"/>
          <w:szCs w:val="18"/>
        </w:rPr>
        <w:t>The methods of calculating an average include the mean, median, and mode.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What is the purpose of the standard deviation?</w:t>
      </w:r>
    </w:p>
    <w:p w:rsidR="00381029" w:rsidRPr="00187919" w:rsidRDefault="009148B6" w:rsidP="00187919">
      <w:pPr>
        <w:ind w:left="66"/>
        <w:rPr>
          <w:rFonts w:ascii="Franklin Gothic Medium" w:hAnsi="Franklin Gothic Medium"/>
          <w:sz w:val="18"/>
          <w:szCs w:val="18"/>
        </w:rPr>
      </w:pPr>
      <w:r w:rsidRPr="00187919">
        <w:rPr>
          <w:rFonts w:ascii="Franklin Gothic Medium" w:hAnsi="Franklin Gothic Medium"/>
          <w:sz w:val="18"/>
          <w:szCs w:val="18"/>
        </w:rPr>
        <w:t>Standard deviation measures how much a data set varies from the mean of the data.</w:t>
      </w:r>
    </w:p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Correlation and causality, p 156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Why do you need to be careful when looking at patterns in data in terms of cause and effect?</w:t>
      </w:r>
    </w:p>
    <w:p w:rsidR="00381029" w:rsidRPr="00187919" w:rsidRDefault="009148B6" w:rsidP="00187919">
      <w:pPr>
        <w:pStyle w:val="ListParagraph"/>
        <w:spacing w:after="0" w:line="240" w:lineRule="auto"/>
        <w:ind w:left="0"/>
        <w:jc w:val="both"/>
        <w:rPr>
          <w:rFonts w:ascii="Franklin Gothic Medium" w:eastAsia="Helvetica Light" w:hAnsi="Franklin Gothic Medium" w:cs="Helvetica Light"/>
          <w:sz w:val="18"/>
          <w:szCs w:val="18"/>
        </w:rPr>
      </w:pP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>You need to be careful when looking at patterns as the human brain is hard-w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ired to look for patterns in 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information, this tendency can be misleading as we may 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>visualize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 a pattern that may not exist.</w:t>
      </w:r>
    </w:p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  <w:lang w:val="fr-FR"/>
        </w:rPr>
        <w:t>Data visualisations, p 157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 xml:space="preserve">What are data </w:t>
      </w:r>
      <w:r w:rsidR="00187919" w:rsidRPr="00187919">
        <w:rPr>
          <w:rFonts w:ascii="Franklin Gothic Medium" w:hAnsi="Franklin Gothic Medium"/>
          <w:b/>
          <w:sz w:val="18"/>
          <w:szCs w:val="18"/>
        </w:rPr>
        <w:t>visualizations</w:t>
      </w:r>
      <w:r w:rsidRPr="00187919">
        <w:rPr>
          <w:rFonts w:ascii="Franklin Gothic Medium" w:hAnsi="Franklin Gothic Medium"/>
          <w:b/>
          <w:sz w:val="18"/>
          <w:szCs w:val="18"/>
        </w:rPr>
        <w:t xml:space="preserve"> used for?</w:t>
      </w:r>
    </w:p>
    <w:p w:rsidR="00381029" w:rsidRPr="00187919" w:rsidRDefault="009148B6" w:rsidP="00187919">
      <w:pPr>
        <w:pStyle w:val="ListParagraph"/>
        <w:spacing w:after="0" w:line="240" w:lineRule="auto"/>
        <w:ind w:left="0"/>
        <w:jc w:val="both"/>
        <w:rPr>
          <w:rFonts w:ascii="Franklin Gothic Medium" w:eastAsia="Helvetica Light" w:hAnsi="Franklin Gothic Medium" w:cs="Helvetica Light"/>
          <w:sz w:val="18"/>
          <w:szCs w:val="18"/>
        </w:rPr>
      </w:pP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Data 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>visualizations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 is the representation of (digital) numbers through use o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f (analogue) lines, shapes and colors 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>making it easier to interpret the data.</w:t>
      </w:r>
    </w:p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Queries and searches, p 159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 xml:space="preserve">How can queries, searches, filtering and sorting be used when </w:t>
      </w:r>
      <w:r w:rsidR="00187919" w:rsidRPr="00187919">
        <w:rPr>
          <w:rFonts w:ascii="Franklin Gothic Medium" w:hAnsi="Franklin Gothic Medium"/>
          <w:b/>
          <w:sz w:val="18"/>
          <w:szCs w:val="18"/>
        </w:rPr>
        <w:t>analyzing</w:t>
      </w:r>
      <w:r w:rsidRPr="00187919">
        <w:rPr>
          <w:rFonts w:ascii="Franklin Gothic Medium" w:hAnsi="Franklin Gothic Medium"/>
          <w:b/>
          <w:sz w:val="18"/>
          <w:szCs w:val="18"/>
        </w:rPr>
        <w:t xml:space="preserve"> large data sets?</w:t>
      </w:r>
    </w:p>
    <w:p w:rsidR="00381029" w:rsidRPr="00187919" w:rsidRDefault="009148B6" w:rsidP="00187919">
      <w:pPr>
        <w:pStyle w:val="ListParagraph"/>
        <w:spacing w:after="0" w:line="240" w:lineRule="auto"/>
        <w:ind w:left="0"/>
        <w:jc w:val="both"/>
        <w:rPr>
          <w:rFonts w:ascii="Franklin Gothic Medium" w:eastAsia="Helvetica Light" w:hAnsi="Franklin Gothic Medium" w:cs="Helvetica Light"/>
          <w:sz w:val="18"/>
          <w:szCs w:val="18"/>
        </w:rPr>
      </w:pP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Queries, searches, filtering and sorting can be used when 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>analyzing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 large data sets as it handles bulk data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 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>by</w:t>
      </w:r>
      <w:r w:rsidR="00187919" w:rsidRPr="00187919">
        <w:rPr>
          <w:rFonts w:ascii="Franklin Gothic Medium" w:eastAsia="Helvetica Light" w:hAnsi="Franklin Gothic Medium" w:cs="Helvetica Light"/>
          <w:sz w:val="18"/>
          <w:szCs w:val="18"/>
        </w:rPr>
        <w:t xml:space="preserve"> </w:t>
      </w: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>hiding most of the data, highlighting the interesting parts which remain.</w:t>
      </w:r>
    </w:p>
    <w:p w:rsidR="00381029" w:rsidRPr="00187919" w:rsidRDefault="009148B6" w:rsidP="00187919">
      <w:pPr>
        <w:pStyle w:val="Heading1"/>
        <w:jc w:val="center"/>
        <w:rPr>
          <w:rFonts w:ascii="Franklin Gothic Medium" w:eastAsia="Helvetica" w:hAnsi="Franklin Gothic Medium" w:cs="Helvetica"/>
        </w:rPr>
      </w:pPr>
      <w:r w:rsidRPr="00187919">
        <w:rPr>
          <w:rFonts w:ascii="Franklin Gothic Medium" w:hAnsi="Franklin Gothic Medium"/>
        </w:rPr>
        <w:t>Conditional formatting, p 164</w:t>
      </w:r>
    </w:p>
    <w:p w:rsidR="00381029" w:rsidRPr="00187919" w:rsidRDefault="009148B6">
      <w:pPr>
        <w:pStyle w:val="ListParagraph"/>
        <w:numPr>
          <w:ilvl w:val="0"/>
          <w:numId w:val="2"/>
        </w:numPr>
        <w:spacing w:after="0" w:line="240" w:lineRule="auto"/>
        <w:rPr>
          <w:rFonts w:ascii="Franklin Gothic Medium" w:eastAsia="Helvetica" w:hAnsi="Franklin Gothic Medium" w:cs="Helvetica"/>
          <w:b/>
          <w:sz w:val="18"/>
          <w:szCs w:val="18"/>
        </w:rPr>
      </w:pPr>
      <w:r w:rsidRPr="00187919">
        <w:rPr>
          <w:rFonts w:ascii="Franklin Gothic Medium" w:hAnsi="Franklin Gothic Medium"/>
          <w:b/>
          <w:sz w:val="18"/>
          <w:szCs w:val="18"/>
        </w:rPr>
        <w:t>Explain the process of conditional formatting.</w:t>
      </w:r>
    </w:p>
    <w:p w:rsidR="00381029" w:rsidRPr="00187919" w:rsidRDefault="009148B6" w:rsidP="00187919">
      <w:pPr>
        <w:pStyle w:val="ListParagraph"/>
        <w:spacing w:after="0" w:line="240" w:lineRule="auto"/>
        <w:ind w:left="0"/>
        <w:jc w:val="both"/>
        <w:rPr>
          <w:rFonts w:ascii="Franklin Gothic Medium" w:eastAsia="Helvetica Light" w:hAnsi="Franklin Gothic Medium" w:cs="Helvetica Light"/>
          <w:sz w:val="18"/>
          <w:szCs w:val="18"/>
        </w:rPr>
      </w:pP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>Conditional formatting is changing the appearance of data automatically based on its current value in spreadsheets/databases, highlighting data that may be of special interest, also possibly highlight errors inside the database.</w:t>
      </w:r>
    </w:p>
    <w:p w:rsidR="00187919" w:rsidRDefault="009148B6" w:rsidP="00187919">
      <w:pPr>
        <w:pStyle w:val="ListParagraph"/>
        <w:spacing w:after="0" w:line="240" w:lineRule="auto"/>
        <w:ind w:left="0"/>
        <w:jc w:val="both"/>
        <w:rPr>
          <w:rFonts w:ascii="Franklin Gothic Medium" w:hAnsi="Franklin Gothic Medium"/>
        </w:rPr>
      </w:pPr>
      <w:r w:rsidRPr="00187919">
        <w:rPr>
          <w:rFonts w:ascii="Franklin Gothic Medium" w:eastAsia="Helvetica Light" w:hAnsi="Franklin Gothic Medium" w:cs="Helvetica Light"/>
          <w:sz w:val="18"/>
          <w:szCs w:val="18"/>
        </w:rPr>
        <w:tab/>
        <w:t>(p164 example process).</w:t>
      </w: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  <w:bookmarkStart w:id="0" w:name="_GoBack"/>
      <w:bookmarkEnd w:id="0"/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187919" w:rsidRPr="00187919" w:rsidRDefault="00187919" w:rsidP="00187919">
      <w:pPr>
        <w:rPr>
          <w:lang w:eastAsia="en-AU"/>
        </w:rPr>
      </w:pPr>
    </w:p>
    <w:p w:rsidR="00381029" w:rsidRPr="00187919" w:rsidRDefault="00187919" w:rsidP="00187919">
      <w:pPr>
        <w:tabs>
          <w:tab w:val="left" w:pos="3377"/>
        </w:tabs>
        <w:rPr>
          <w:lang w:eastAsia="en-AU"/>
        </w:rPr>
      </w:pPr>
      <w:r>
        <w:rPr>
          <w:lang w:eastAsia="en-AU"/>
        </w:rPr>
        <w:tab/>
      </w:r>
    </w:p>
    <w:sectPr w:rsidR="00381029" w:rsidRPr="00187919">
      <w:headerReference w:type="default" r:id="rId7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2D1" w:rsidRDefault="009148B6">
      <w:r>
        <w:separator/>
      </w:r>
    </w:p>
  </w:endnote>
  <w:endnote w:type="continuationSeparator" w:id="0">
    <w:p w:rsidR="00B222D1" w:rsidRDefault="0091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 Ligh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2D1" w:rsidRDefault="009148B6">
      <w:r>
        <w:separator/>
      </w:r>
    </w:p>
  </w:footnote>
  <w:footnote w:type="continuationSeparator" w:id="0">
    <w:p w:rsidR="00B222D1" w:rsidRDefault="00914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9" w:rsidRPr="00187919" w:rsidRDefault="00187919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="Franklin Gothic Medium" w:eastAsiaTheme="majorEastAsia" w:hAnsi="Franklin Gothic Medium" w:cstheme="majorBidi"/>
        <w:color w:val="365F91" w:themeColor="accent1" w:themeShade="BF"/>
        <w:sz w:val="26"/>
        <w:szCs w:val="26"/>
      </w:rPr>
    </w:pPr>
    <w:sdt>
      <w:sdtPr>
        <w:rPr>
          <w:rFonts w:ascii="Franklin Gothic Medium" w:eastAsiaTheme="majorEastAsia" w:hAnsi="Franklin Gothic Medium" w:cstheme="majorBidi"/>
          <w:b/>
          <w:color w:val="365F91" w:themeColor="accent1" w:themeShade="BF"/>
          <w:sz w:val="26"/>
          <w:szCs w:val="26"/>
        </w:rPr>
        <w:alias w:val="Title"/>
        <w:tag w:val=""/>
        <w:id w:val="-932208079"/>
        <w:placeholder>
          <w:docPart w:val="2B5CD04B26AB40A782329783709241F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187919">
          <w:rPr>
            <w:rFonts w:ascii="Franklin Gothic Medium" w:eastAsiaTheme="majorEastAsia" w:hAnsi="Franklin Gothic Medium" w:cstheme="majorBidi"/>
            <w:b/>
            <w:color w:val="365F91" w:themeColor="accent1" w:themeShade="BF"/>
            <w:sz w:val="26"/>
            <w:szCs w:val="26"/>
          </w:rPr>
          <w:t>NICOLE MULA-HARRIS</w:t>
        </w:r>
      </w:sdtContent>
    </w:sdt>
  </w:p>
  <w:p w:rsidR="00381029" w:rsidRDefault="0038102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1D97"/>
    <w:multiLevelType w:val="hybridMultilevel"/>
    <w:tmpl w:val="A95008E6"/>
    <w:styleLink w:val="ImportedStyle1"/>
    <w:lvl w:ilvl="0" w:tplc="9E60597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A82844">
      <w:start w:val="1"/>
      <w:numFmt w:val="lowerLetter"/>
      <w:lvlText w:val="%2."/>
      <w:lvlJc w:val="left"/>
      <w:pPr>
        <w:ind w:left="105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0CA964">
      <w:start w:val="1"/>
      <w:numFmt w:val="lowerRoman"/>
      <w:lvlText w:val="%3."/>
      <w:lvlJc w:val="left"/>
      <w:pPr>
        <w:ind w:left="1795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1AF0A2">
      <w:start w:val="1"/>
      <w:numFmt w:val="decimal"/>
      <w:lvlText w:val="%4."/>
      <w:lvlJc w:val="left"/>
      <w:pPr>
        <w:ind w:left="249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4A8A6C">
      <w:start w:val="1"/>
      <w:numFmt w:val="lowerLetter"/>
      <w:lvlText w:val="%5."/>
      <w:lvlJc w:val="left"/>
      <w:pPr>
        <w:ind w:left="321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F28A72">
      <w:start w:val="1"/>
      <w:numFmt w:val="lowerRoman"/>
      <w:lvlText w:val="%6."/>
      <w:lvlJc w:val="left"/>
      <w:pPr>
        <w:ind w:left="3955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84814E">
      <w:start w:val="1"/>
      <w:numFmt w:val="decimal"/>
      <w:lvlText w:val="%7."/>
      <w:lvlJc w:val="left"/>
      <w:pPr>
        <w:ind w:left="465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4CF3A">
      <w:start w:val="1"/>
      <w:numFmt w:val="lowerLetter"/>
      <w:lvlText w:val="%8."/>
      <w:lvlJc w:val="left"/>
      <w:pPr>
        <w:ind w:left="537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2E404A">
      <w:start w:val="1"/>
      <w:numFmt w:val="lowerRoman"/>
      <w:lvlText w:val="%9."/>
      <w:lvlJc w:val="left"/>
      <w:pPr>
        <w:ind w:left="6115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8044088"/>
    <w:multiLevelType w:val="hybridMultilevel"/>
    <w:tmpl w:val="A95008E6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29"/>
    <w:rsid w:val="00187919"/>
    <w:rsid w:val="00381029"/>
    <w:rsid w:val="009148B6"/>
    <w:rsid w:val="00B2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1E4E0"/>
  <w15:docId w15:val="{2C1B4934-1494-4E4F-A57B-04DFF4A5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79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customStyle="1" w:styleId="Heading">
    <w:name w:val="Heading"/>
    <w:next w:val="Body"/>
    <w:pPr>
      <w:keepNext/>
      <w:jc w:val="center"/>
      <w:outlineLvl w:val="0"/>
    </w:pPr>
    <w:rPr>
      <w:rFonts w:cs="Arial Unicode MS"/>
      <w:b/>
      <w:bCs/>
      <w:color w:val="000000"/>
      <w:sz w:val="36"/>
      <w:szCs w:val="36"/>
      <w:u w:color="000000"/>
      <w:lang w:val="en-US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879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919"/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8791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919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8791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5CD04B26AB40A78232978370924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3B029-C2C0-4E4C-975B-4E13F72E06D4}"/>
      </w:docPartPr>
      <w:docPartBody>
        <w:p w:rsidR="00000000" w:rsidRDefault="00AF204C" w:rsidP="00AF204C">
          <w:pPr>
            <w:pStyle w:val="2B5CD04B26AB40A782329783709241F9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 Ligh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4C"/>
    <w:rsid w:val="00A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5CD04B26AB40A782329783709241F9">
    <w:name w:val="2B5CD04B26AB40A782329783709241F9"/>
    <w:rsid w:val="00AF20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NICOLE MULA-HARRIS</dc:title>
  <dc:creator>Nicole Mula-Harris</dc:creator>
  <cp:lastModifiedBy>Nicole Mula-Harris</cp:lastModifiedBy>
  <cp:revision>3</cp:revision>
  <dcterms:created xsi:type="dcterms:W3CDTF">2017-05-23T00:46:00Z</dcterms:created>
  <dcterms:modified xsi:type="dcterms:W3CDTF">2017-05-23T00:58:00Z</dcterms:modified>
</cp:coreProperties>
</file>